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83DB" w14:textId="6A258B50" w:rsidR="009D5268" w:rsidRPr="006159B3" w:rsidRDefault="0005065A" w:rsidP="000506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6159B3">
        <w:rPr>
          <w:rFonts w:ascii="Calibri" w:hAnsi="Calibri" w:cs="Calibri"/>
          <w:b/>
          <w:sz w:val="28"/>
          <w:szCs w:val="28"/>
        </w:rPr>
        <w:t>Characteristics of Life</w:t>
      </w:r>
      <w:r w:rsidR="00E521A3" w:rsidRPr="004A0FEE">
        <w:rPr>
          <w:rStyle w:val="FootnoteReference"/>
          <w:sz w:val="28"/>
          <w:szCs w:val="28"/>
        </w:rPr>
        <w:footnoteReference w:id="1"/>
      </w:r>
      <w:r w:rsidRPr="006159B3">
        <w:rPr>
          <w:rFonts w:ascii="Calibri" w:hAnsi="Calibri" w:cs="Calibri"/>
          <w:b/>
          <w:sz w:val="28"/>
          <w:szCs w:val="28"/>
        </w:rPr>
        <w:t xml:space="preserve"> </w:t>
      </w:r>
    </w:p>
    <w:p w14:paraId="46302F84" w14:textId="77777777" w:rsidR="008B5110" w:rsidRPr="00E521A3" w:rsidRDefault="008B5110">
      <w:pPr>
        <w:widowControl w:val="0"/>
        <w:autoSpaceDE w:val="0"/>
        <w:autoSpaceDN w:val="0"/>
        <w:adjustRightInd w:val="0"/>
        <w:rPr>
          <w:rFonts w:ascii="Calibri" w:hAnsi="Calibri" w:cs="Calibri"/>
          <w:sz w:val="12"/>
          <w:szCs w:val="16"/>
        </w:rPr>
      </w:pPr>
    </w:p>
    <w:p w14:paraId="419BB551" w14:textId="77777777" w:rsidR="00C23C6E" w:rsidRPr="006159B3" w:rsidRDefault="00336CE9" w:rsidP="00140A3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159B3">
        <w:rPr>
          <w:rFonts w:ascii="Calibri" w:hAnsi="Calibri" w:cs="Calibri"/>
        </w:rPr>
        <w:t>Biology</w:t>
      </w:r>
      <w:r w:rsidR="00927A2D" w:rsidRPr="006159B3">
        <w:rPr>
          <w:rFonts w:ascii="Calibri" w:hAnsi="Calibri" w:cs="Calibri"/>
        </w:rPr>
        <w:t xml:space="preserve"> is the</w:t>
      </w:r>
      <w:r w:rsidRPr="006159B3">
        <w:rPr>
          <w:rFonts w:ascii="Calibri" w:hAnsi="Calibri" w:cs="Calibri"/>
        </w:rPr>
        <w:t xml:space="preserve"> study </w:t>
      </w:r>
      <w:r w:rsidR="00927A2D" w:rsidRPr="006159B3">
        <w:rPr>
          <w:rFonts w:ascii="Calibri" w:hAnsi="Calibri" w:cs="Calibri"/>
        </w:rPr>
        <w:t>of living things</w:t>
      </w:r>
      <w:r w:rsidRPr="006159B3">
        <w:rPr>
          <w:rFonts w:ascii="Calibri" w:hAnsi="Calibri" w:cs="Calibri"/>
        </w:rPr>
        <w:t>.</w:t>
      </w:r>
      <w:r w:rsidR="00F30AFB" w:rsidRPr="006159B3">
        <w:rPr>
          <w:rFonts w:ascii="Calibri" w:hAnsi="Calibri" w:cs="Calibri"/>
        </w:rPr>
        <w:t xml:space="preserve"> In this activity, you will learn about the characteristics that</w:t>
      </w:r>
      <w:r w:rsidR="00E90BA1" w:rsidRPr="006159B3">
        <w:rPr>
          <w:rFonts w:ascii="Calibri" w:hAnsi="Calibri" w:cs="Calibri"/>
        </w:rPr>
        <w:t xml:space="preserve"> distinguish living things from non-living things. What characteristics are </w:t>
      </w:r>
      <w:r w:rsidR="00F30AFB" w:rsidRPr="006159B3">
        <w:rPr>
          <w:rFonts w:ascii="Calibri" w:hAnsi="Calibri" w:cs="Calibri"/>
        </w:rPr>
        <w:t xml:space="preserve">shared by all types of </w:t>
      </w:r>
      <w:r w:rsidRPr="006159B3">
        <w:rPr>
          <w:rFonts w:ascii="Calibri" w:hAnsi="Calibri" w:cs="Calibri"/>
        </w:rPr>
        <w:t>living things</w:t>
      </w:r>
      <w:r w:rsidR="00F30AFB" w:rsidRPr="006159B3">
        <w:rPr>
          <w:rFonts w:ascii="Calibri" w:hAnsi="Calibri" w:cs="Calibri"/>
        </w:rPr>
        <w:t>, including bacteria, mushrooms, plants and you</w:t>
      </w:r>
      <w:r w:rsidR="00E90BA1" w:rsidRPr="006159B3">
        <w:rPr>
          <w:rFonts w:ascii="Calibri" w:hAnsi="Calibri" w:cs="Calibri"/>
        </w:rPr>
        <w:t>?</w:t>
      </w:r>
    </w:p>
    <w:p w14:paraId="0D87C084" w14:textId="77777777" w:rsidR="00336CE9" w:rsidRPr="006159B3" w:rsidRDefault="00336CE9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16"/>
          <w:szCs w:val="16"/>
        </w:rPr>
      </w:pPr>
    </w:p>
    <w:p w14:paraId="2BF1447F" w14:textId="3F0D7456" w:rsidR="00336CE9" w:rsidRPr="006159B3" w:rsidRDefault="00336CE9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b/>
        </w:rPr>
        <w:t>1</w:t>
      </w:r>
      <w:r w:rsidR="00847C6F" w:rsidRPr="006159B3">
        <w:rPr>
          <w:rFonts w:ascii="Calibri" w:hAnsi="Calibri" w:cs="Calibri"/>
          <w:b/>
        </w:rPr>
        <w:t>.</w:t>
      </w:r>
      <w:r w:rsidR="00847C6F" w:rsidRPr="006159B3">
        <w:rPr>
          <w:rFonts w:ascii="Calibri" w:hAnsi="Calibri" w:cs="Calibri"/>
        </w:rPr>
        <w:tab/>
      </w:r>
      <w:r w:rsidRPr="006159B3">
        <w:rPr>
          <w:rFonts w:ascii="Calibri" w:hAnsi="Calibri" w:cs="Calibri"/>
        </w:rPr>
        <w:t>To begin, write down what you think are the characteristics of living things. How can you tell whether something is</w:t>
      </w:r>
      <w:r w:rsidR="00435159" w:rsidRPr="006159B3">
        <w:rPr>
          <w:rFonts w:ascii="Calibri" w:hAnsi="Calibri" w:cs="Calibri"/>
        </w:rPr>
        <w:t xml:space="preserve"> a living thing or a non-living thing</w:t>
      </w:r>
      <w:r w:rsidRPr="006159B3">
        <w:rPr>
          <w:rFonts w:ascii="Calibri" w:hAnsi="Calibri" w:cs="Calibri"/>
        </w:rPr>
        <w:t>?</w:t>
      </w:r>
    </w:p>
    <w:p w14:paraId="61DD8CFC" w14:textId="77777777" w:rsidR="00435159" w:rsidRPr="00F71F47" w:rsidRDefault="00435159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36"/>
          <w:szCs w:val="36"/>
        </w:rPr>
      </w:pPr>
    </w:p>
    <w:p w14:paraId="5B0D3D48" w14:textId="77777777" w:rsidR="00336CE9" w:rsidRPr="006159B3" w:rsidRDefault="00336CE9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</w:p>
    <w:p w14:paraId="25D1DB83" w14:textId="77777777" w:rsidR="00C45709" w:rsidRDefault="00C45709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u w:val="single"/>
        </w:rPr>
      </w:pPr>
    </w:p>
    <w:p w14:paraId="25F4E127" w14:textId="1A43604B" w:rsidR="00C23C6E" w:rsidRPr="006159B3" w:rsidRDefault="00C23C6E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u w:val="single"/>
        </w:rPr>
      </w:pPr>
    </w:p>
    <w:p w14:paraId="3E6E6185" w14:textId="30D7D2FA" w:rsidR="00737292" w:rsidRPr="006159B3" w:rsidRDefault="00336CE9" w:rsidP="00847C6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159B3">
        <w:rPr>
          <w:rFonts w:ascii="Calibri" w:hAnsi="Calibri" w:cs="Calibri"/>
        </w:rPr>
        <w:t xml:space="preserve">Next, </w:t>
      </w:r>
      <w:r w:rsidR="001A1B92" w:rsidRPr="006159B3">
        <w:rPr>
          <w:rFonts w:ascii="Calibri" w:hAnsi="Calibri" w:cs="Calibri"/>
        </w:rPr>
        <w:t xml:space="preserve">you will </w:t>
      </w:r>
      <w:r w:rsidRPr="006159B3">
        <w:rPr>
          <w:rFonts w:ascii="Calibri" w:hAnsi="Calibri" w:cs="Calibri"/>
        </w:rPr>
        <w:t xml:space="preserve">view </w:t>
      </w:r>
      <w:r w:rsidR="003246A6" w:rsidRPr="006159B3">
        <w:rPr>
          <w:rFonts w:ascii="Calibri" w:hAnsi="Calibri" w:cs="Calibri"/>
        </w:rPr>
        <w:t>two videos, both</w:t>
      </w:r>
      <w:r w:rsidR="00737292" w:rsidRPr="006159B3">
        <w:rPr>
          <w:rFonts w:ascii="Calibri" w:hAnsi="Calibri" w:cs="Calibri"/>
        </w:rPr>
        <w:t xml:space="preserve"> entitled “</w:t>
      </w:r>
      <w:r w:rsidR="00C23C6E" w:rsidRPr="006159B3">
        <w:rPr>
          <w:rFonts w:ascii="Calibri" w:hAnsi="Calibri" w:cs="Calibri"/>
        </w:rPr>
        <w:t xml:space="preserve">Characteristics of </w:t>
      </w:r>
      <w:r w:rsidR="003246A6" w:rsidRPr="006159B3">
        <w:rPr>
          <w:rFonts w:ascii="Calibri" w:hAnsi="Calibri" w:cs="Calibri"/>
        </w:rPr>
        <w:t>Life</w:t>
      </w:r>
      <w:r w:rsidR="00737292" w:rsidRPr="006159B3">
        <w:rPr>
          <w:rFonts w:ascii="Calibri" w:hAnsi="Calibri" w:cs="Calibri"/>
        </w:rPr>
        <w:t>”</w:t>
      </w:r>
      <w:r w:rsidR="003246A6" w:rsidRPr="006159B3">
        <w:rPr>
          <w:rFonts w:ascii="Calibri" w:hAnsi="Calibri" w:cs="Calibri"/>
        </w:rPr>
        <w:t>.</w:t>
      </w:r>
      <w:r w:rsidR="001A1B92" w:rsidRPr="006159B3">
        <w:rPr>
          <w:rFonts w:ascii="Calibri" w:hAnsi="Calibri" w:cs="Calibri"/>
        </w:rPr>
        <w:t xml:space="preserve"> </w:t>
      </w:r>
      <w:r w:rsidR="003246A6" w:rsidRPr="006159B3">
        <w:rPr>
          <w:rFonts w:ascii="Calibri" w:hAnsi="Calibri" w:cs="Calibri"/>
        </w:rPr>
        <w:t xml:space="preserve">The first video is simpler and provides a good introduction. This video is available at </w:t>
      </w:r>
      <w:hyperlink r:id="rId7" w:history="1">
        <w:r w:rsidR="003246A6" w:rsidRPr="006159B3">
          <w:rPr>
            <w:rStyle w:val="Hyperlink"/>
            <w:rFonts w:ascii="Calibri" w:hAnsi="Calibri" w:cs="Calibri"/>
          </w:rPr>
          <w:t>https://www.youtube.com/watch?v=0NnFhY_STFQ</w:t>
        </w:r>
      </w:hyperlink>
      <w:r w:rsidR="003246A6" w:rsidRPr="006159B3">
        <w:rPr>
          <w:rFonts w:ascii="Calibri" w:hAnsi="Calibri" w:cs="Calibri"/>
        </w:rPr>
        <w:t>.</w:t>
      </w:r>
      <w:r w:rsidR="00FB4DD4" w:rsidRPr="006159B3">
        <w:rPr>
          <w:rFonts w:ascii="Calibri" w:hAnsi="Calibri" w:cs="Calibri"/>
        </w:rPr>
        <w:t xml:space="preserve"> </w:t>
      </w:r>
    </w:p>
    <w:p w14:paraId="2BA008AE" w14:textId="77777777" w:rsidR="00322391" w:rsidRPr="006159B3" w:rsidRDefault="00322391" w:rsidP="00847C6F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16"/>
          <w:szCs w:val="16"/>
        </w:rPr>
      </w:pPr>
    </w:p>
    <w:p w14:paraId="3579BB20" w14:textId="6D8C58BF" w:rsidR="00322391" w:rsidRPr="006159B3" w:rsidRDefault="00322391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b/>
        </w:rPr>
        <w:t>2</w:t>
      </w:r>
      <w:r w:rsidR="00847C6F" w:rsidRPr="006159B3">
        <w:rPr>
          <w:rFonts w:ascii="Calibri" w:hAnsi="Calibri" w:cs="Calibri"/>
          <w:b/>
        </w:rPr>
        <w:t>.</w:t>
      </w:r>
      <w:r w:rsidR="00847C6F" w:rsidRPr="006159B3">
        <w:rPr>
          <w:rFonts w:ascii="Calibri" w:hAnsi="Calibri" w:cs="Calibri"/>
        </w:rPr>
        <w:tab/>
      </w:r>
      <w:r w:rsidR="001A1B92" w:rsidRPr="006159B3">
        <w:rPr>
          <w:rFonts w:ascii="Calibri" w:hAnsi="Calibri" w:cs="Calibri"/>
        </w:rPr>
        <w:t>In this table,</w:t>
      </w:r>
      <w:r w:rsidR="000F43E4" w:rsidRPr="006159B3">
        <w:rPr>
          <w:rFonts w:ascii="Calibri" w:hAnsi="Calibri" w:cs="Calibri"/>
        </w:rPr>
        <w:t xml:space="preserve"> name and</w:t>
      </w:r>
      <w:r w:rsidR="007B3438">
        <w:rPr>
          <w:rFonts w:ascii="Calibri" w:hAnsi="Calibri" w:cs="Calibri"/>
        </w:rPr>
        <w:t xml:space="preserve"> give examples of </w:t>
      </w:r>
      <w:r w:rsidR="001A1B92" w:rsidRPr="006159B3">
        <w:rPr>
          <w:rFonts w:ascii="Calibri" w:hAnsi="Calibri" w:cs="Calibri"/>
        </w:rPr>
        <w:t>as many characteristics of life as you can remember from</w:t>
      </w:r>
      <w:r w:rsidR="002D30B2" w:rsidRPr="006159B3">
        <w:rPr>
          <w:rFonts w:ascii="Calibri" w:hAnsi="Calibri" w:cs="Calibri"/>
        </w:rPr>
        <w:t xml:space="preserve"> this </w:t>
      </w:r>
      <w:r w:rsidR="001A1B92" w:rsidRPr="006159B3">
        <w:rPr>
          <w:rFonts w:ascii="Calibri" w:hAnsi="Calibri" w:cs="Calibri"/>
        </w:rPr>
        <w:t>video</w:t>
      </w:r>
      <w:r w:rsidR="00FB4DD4" w:rsidRPr="006159B3">
        <w:rPr>
          <w:rFonts w:ascii="Calibri" w:hAnsi="Calibri" w:cs="Calibri"/>
        </w:rPr>
        <w:t>.</w:t>
      </w:r>
    </w:p>
    <w:p w14:paraId="1A0C9225" w14:textId="77777777" w:rsidR="00322391" w:rsidRPr="006159B3" w:rsidRDefault="00322391" w:rsidP="00847C6F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391" w:rsidRPr="006159B3" w14:paraId="509326B2" w14:textId="77777777" w:rsidTr="00322391">
        <w:trPr>
          <w:trHeight w:val="432"/>
        </w:trPr>
        <w:tc>
          <w:tcPr>
            <w:tcW w:w="9350" w:type="dxa"/>
          </w:tcPr>
          <w:p w14:paraId="6F4F4EE9" w14:textId="77777777" w:rsidR="00322391" w:rsidRPr="006159B3" w:rsidRDefault="00322391" w:rsidP="00847C6F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40"/>
              </w:rPr>
            </w:pPr>
          </w:p>
        </w:tc>
      </w:tr>
      <w:tr w:rsidR="00322391" w:rsidRPr="006159B3" w14:paraId="19411028" w14:textId="77777777" w:rsidTr="00322391">
        <w:trPr>
          <w:trHeight w:val="432"/>
        </w:trPr>
        <w:tc>
          <w:tcPr>
            <w:tcW w:w="9350" w:type="dxa"/>
          </w:tcPr>
          <w:p w14:paraId="384063CA" w14:textId="77777777" w:rsidR="00322391" w:rsidRPr="006159B3" w:rsidRDefault="00322391" w:rsidP="00847C6F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40"/>
              </w:rPr>
            </w:pPr>
          </w:p>
        </w:tc>
      </w:tr>
      <w:tr w:rsidR="00322391" w:rsidRPr="006159B3" w14:paraId="0496937D" w14:textId="77777777" w:rsidTr="00322391">
        <w:trPr>
          <w:trHeight w:val="432"/>
        </w:trPr>
        <w:tc>
          <w:tcPr>
            <w:tcW w:w="9350" w:type="dxa"/>
          </w:tcPr>
          <w:p w14:paraId="701584DA" w14:textId="77777777" w:rsidR="00322391" w:rsidRPr="006159B3" w:rsidRDefault="00322391" w:rsidP="00847C6F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40"/>
              </w:rPr>
            </w:pPr>
          </w:p>
        </w:tc>
      </w:tr>
      <w:tr w:rsidR="00322391" w:rsidRPr="006159B3" w14:paraId="11243D59" w14:textId="77777777" w:rsidTr="00322391">
        <w:trPr>
          <w:trHeight w:val="432"/>
        </w:trPr>
        <w:tc>
          <w:tcPr>
            <w:tcW w:w="9350" w:type="dxa"/>
          </w:tcPr>
          <w:p w14:paraId="1FA4D24B" w14:textId="77777777" w:rsidR="00322391" w:rsidRPr="006159B3" w:rsidRDefault="00322391" w:rsidP="00847C6F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40"/>
              </w:rPr>
            </w:pPr>
          </w:p>
        </w:tc>
      </w:tr>
      <w:tr w:rsidR="00322391" w:rsidRPr="006159B3" w14:paraId="0B48B74E" w14:textId="77777777" w:rsidTr="00322391">
        <w:trPr>
          <w:trHeight w:val="432"/>
        </w:trPr>
        <w:tc>
          <w:tcPr>
            <w:tcW w:w="9350" w:type="dxa"/>
          </w:tcPr>
          <w:p w14:paraId="3652385A" w14:textId="77777777" w:rsidR="00322391" w:rsidRPr="006159B3" w:rsidRDefault="00322391" w:rsidP="00847C6F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40"/>
              </w:rPr>
            </w:pPr>
          </w:p>
        </w:tc>
      </w:tr>
      <w:tr w:rsidR="00322391" w:rsidRPr="006159B3" w14:paraId="262620A6" w14:textId="77777777" w:rsidTr="00322391">
        <w:trPr>
          <w:trHeight w:val="432"/>
        </w:trPr>
        <w:tc>
          <w:tcPr>
            <w:tcW w:w="9350" w:type="dxa"/>
          </w:tcPr>
          <w:p w14:paraId="7FACE04F" w14:textId="77777777" w:rsidR="00322391" w:rsidRPr="006159B3" w:rsidRDefault="00322391" w:rsidP="00847C6F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40"/>
              </w:rPr>
            </w:pPr>
          </w:p>
        </w:tc>
      </w:tr>
      <w:tr w:rsidR="00322391" w:rsidRPr="006159B3" w14:paraId="0A0C1977" w14:textId="77777777" w:rsidTr="00322391">
        <w:trPr>
          <w:trHeight w:val="432"/>
        </w:trPr>
        <w:tc>
          <w:tcPr>
            <w:tcW w:w="9350" w:type="dxa"/>
          </w:tcPr>
          <w:p w14:paraId="1FBF5427" w14:textId="77777777" w:rsidR="00322391" w:rsidRPr="006159B3" w:rsidRDefault="00322391" w:rsidP="00847C6F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40"/>
              </w:rPr>
            </w:pPr>
          </w:p>
        </w:tc>
      </w:tr>
    </w:tbl>
    <w:p w14:paraId="0D398DAD" w14:textId="77777777" w:rsidR="00FB4DD4" w:rsidRPr="006159B3" w:rsidRDefault="00FB4DD4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16"/>
          <w:szCs w:val="16"/>
        </w:rPr>
      </w:pPr>
    </w:p>
    <w:p w14:paraId="4FF61801" w14:textId="2C0E531D" w:rsidR="008E476D" w:rsidRPr="006159B3" w:rsidRDefault="008E476D" w:rsidP="008E47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1" w:name="_Hlk36958879"/>
      <w:r w:rsidRPr="006159B3">
        <w:rPr>
          <w:rFonts w:ascii="Calibri" w:hAnsi="Calibri" w:cs="Calibri"/>
        </w:rPr>
        <w:t>The second video provides</w:t>
      </w:r>
      <w:r w:rsidR="00F71F47">
        <w:rPr>
          <w:rFonts w:ascii="Calibri" w:hAnsi="Calibri" w:cs="Calibri"/>
        </w:rPr>
        <w:t xml:space="preserve"> more </w:t>
      </w:r>
      <w:r w:rsidRPr="006159B3">
        <w:rPr>
          <w:rFonts w:ascii="Calibri" w:hAnsi="Calibri" w:cs="Calibri"/>
        </w:rPr>
        <w:t>information</w:t>
      </w:r>
      <w:r w:rsidR="00F71F47">
        <w:rPr>
          <w:rFonts w:ascii="Calibri" w:hAnsi="Calibri" w:cs="Calibri"/>
        </w:rPr>
        <w:t xml:space="preserve"> about the characteristics of life</w:t>
      </w:r>
      <w:r w:rsidRPr="006159B3">
        <w:rPr>
          <w:rFonts w:ascii="Calibri" w:hAnsi="Calibri" w:cs="Calibri"/>
        </w:rPr>
        <w:t xml:space="preserve"> and introduces some problems that biologists encounter as they try to decide what is living and what is non-living. This video is available</w:t>
      </w:r>
      <w:r w:rsidR="00C45709">
        <w:rPr>
          <w:rFonts w:ascii="Calibri" w:hAnsi="Calibri" w:cs="Calibri"/>
        </w:rPr>
        <w:t xml:space="preserve"> at </w:t>
      </w:r>
      <w:hyperlink r:id="rId8" w:history="1">
        <w:r w:rsidR="00C83DC4" w:rsidRPr="00C35640">
          <w:rPr>
            <w:rStyle w:val="Hyperlink"/>
            <w:rFonts w:ascii="Calibri" w:hAnsi="Calibri" w:cs="Calibri"/>
          </w:rPr>
          <w:t>https://www.youtube.com/w</w:t>
        </w:r>
        <w:r w:rsidR="00C83DC4" w:rsidRPr="00C35640">
          <w:rPr>
            <w:rStyle w:val="Hyperlink"/>
            <w:rFonts w:ascii="Calibri" w:hAnsi="Calibri" w:cs="Calibri"/>
          </w:rPr>
          <w:t>a</w:t>
        </w:r>
        <w:r w:rsidR="00C83DC4" w:rsidRPr="00C35640">
          <w:rPr>
            <w:rStyle w:val="Hyperlink"/>
            <w:rFonts w:ascii="Calibri" w:hAnsi="Calibri" w:cs="Calibri"/>
          </w:rPr>
          <w:t>tch?v</w:t>
        </w:r>
        <w:r w:rsidR="00C83DC4" w:rsidRPr="00C35640">
          <w:rPr>
            <w:rStyle w:val="Hyperlink"/>
            <w:rFonts w:ascii="Calibri" w:hAnsi="Calibri" w:cs="Calibri"/>
          </w:rPr>
          <w:t>=</w:t>
        </w:r>
        <w:r w:rsidR="00C83DC4" w:rsidRPr="00C35640">
          <w:rPr>
            <w:rStyle w:val="Hyperlink"/>
            <w:rFonts w:ascii="Calibri" w:hAnsi="Calibri" w:cs="Calibri"/>
          </w:rPr>
          <w:t>cQPVXrV0GNA</w:t>
        </w:r>
      </w:hyperlink>
      <w:r w:rsidRPr="006159B3">
        <w:rPr>
          <w:rFonts w:ascii="Calibri" w:hAnsi="Calibri" w:cs="Calibri"/>
        </w:rPr>
        <w:t>.</w:t>
      </w:r>
    </w:p>
    <w:bookmarkEnd w:id="1"/>
    <w:p w14:paraId="45AE7C63" w14:textId="77777777" w:rsidR="00737292" w:rsidRPr="00C97487" w:rsidRDefault="00737292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</w:p>
    <w:p w14:paraId="51E6ACD1" w14:textId="0BEC3511" w:rsidR="00322391" w:rsidRPr="006159B3" w:rsidRDefault="00322391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b/>
        </w:rPr>
        <w:t>3.</w:t>
      </w:r>
      <w:r w:rsidR="00847C6F" w:rsidRPr="006159B3">
        <w:rPr>
          <w:rFonts w:ascii="Calibri" w:hAnsi="Calibri" w:cs="Calibri"/>
        </w:rPr>
        <w:tab/>
      </w:r>
      <w:r w:rsidR="0033269D" w:rsidRPr="006159B3">
        <w:rPr>
          <w:rFonts w:ascii="Calibri" w:hAnsi="Calibri" w:cs="Calibri"/>
        </w:rPr>
        <w:t>After you watch this video,</w:t>
      </w:r>
      <w:r w:rsidR="00F71F47">
        <w:rPr>
          <w:rFonts w:ascii="Calibri" w:hAnsi="Calibri" w:cs="Calibri"/>
        </w:rPr>
        <w:t xml:space="preserve"> complete </w:t>
      </w:r>
      <w:r w:rsidR="0033269D" w:rsidRPr="006159B3">
        <w:rPr>
          <w:rFonts w:ascii="Calibri" w:hAnsi="Calibri" w:cs="Calibri"/>
        </w:rPr>
        <w:t>the table in question 2.</w:t>
      </w:r>
    </w:p>
    <w:p w14:paraId="1980B960" w14:textId="77777777" w:rsidR="00C23C6E" w:rsidRPr="006159B3" w:rsidRDefault="00C23C6E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16"/>
          <w:szCs w:val="16"/>
        </w:rPr>
      </w:pPr>
    </w:p>
    <w:p w14:paraId="11932E13" w14:textId="5CFAF6F5" w:rsidR="00737292" w:rsidRPr="006159B3" w:rsidRDefault="00FE5A0A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b/>
        </w:rPr>
        <w:t>4</w:t>
      </w:r>
      <w:r w:rsidR="00A529E4" w:rsidRPr="006159B3">
        <w:rPr>
          <w:rFonts w:ascii="Calibri" w:hAnsi="Calibri" w:cs="Calibri"/>
          <w:b/>
        </w:rPr>
        <w:t>a</w:t>
      </w:r>
      <w:r w:rsidR="007373E3" w:rsidRPr="006159B3">
        <w:rPr>
          <w:rFonts w:ascii="Calibri" w:hAnsi="Calibri" w:cs="Calibri"/>
        </w:rPr>
        <w:t>.</w:t>
      </w:r>
      <w:r w:rsidR="00847C6F" w:rsidRPr="006159B3">
        <w:rPr>
          <w:rFonts w:ascii="Calibri" w:hAnsi="Calibri" w:cs="Calibri"/>
        </w:rPr>
        <w:tab/>
      </w:r>
      <w:r w:rsidR="008E2C7D" w:rsidRPr="006159B3">
        <w:rPr>
          <w:rFonts w:ascii="Calibri" w:hAnsi="Calibri" w:cs="Calibri"/>
        </w:rPr>
        <w:t>Describe</w:t>
      </w:r>
      <w:r w:rsidR="00F30AFB" w:rsidRPr="006159B3">
        <w:rPr>
          <w:rFonts w:ascii="Calibri" w:hAnsi="Calibri" w:cs="Calibri"/>
        </w:rPr>
        <w:t xml:space="preserve"> two examples of </w:t>
      </w:r>
      <w:r w:rsidR="00737292" w:rsidRPr="006159B3">
        <w:rPr>
          <w:rFonts w:ascii="Calibri" w:hAnsi="Calibri" w:cs="Calibri"/>
        </w:rPr>
        <w:t>non</w:t>
      </w:r>
      <w:r w:rsidR="008E2C7D" w:rsidRPr="006159B3">
        <w:rPr>
          <w:rFonts w:ascii="Calibri" w:hAnsi="Calibri" w:cs="Calibri"/>
        </w:rPr>
        <w:t>-</w:t>
      </w:r>
      <w:r w:rsidR="00737292" w:rsidRPr="006159B3">
        <w:rPr>
          <w:rFonts w:ascii="Calibri" w:hAnsi="Calibri" w:cs="Calibri"/>
        </w:rPr>
        <w:t>living things that have</w:t>
      </w:r>
      <w:r w:rsidR="002D30B2" w:rsidRPr="006159B3">
        <w:rPr>
          <w:rFonts w:ascii="Calibri" w:hAnsi="Calibri" w:cs="Calibri"/>
        </w:rPr>
        <w:t xml:space="preserve"> one or more </w:t>
      </w:r>
      <w:r w:rsidR="00737292" w:rsidRPr="006159B3">
        <w:rPr>
          <w:rFonts w:ascii="Calibri" w:hAnsi="Calibri" w:cs="Calibri"/>
        </w:rPr>
        <w:t>of these characteristics</w:t>
      </w:r>
      <w:r w:rsidR="00A529E4" w:rsidRPr="006159B3">
        <w:rPr>
          <w:rFonts w:ascii="Calibri" w:hAnsi="Calibri" w:cs="Calibri"/>
        </w:rPr>
        <w:t xml:space="preserve"> of life</w:t>
      </w:r>
      <w:r w:rsidR="00737292" w:rsidRPr="006159B3">
        <w:rPr>
          <w:rFonts w:ascii="Calibri" w:hAnsi="Calibri" w:cs="Calibri"/>
        </w:rPr>
        <w:t>.</w:t>
      </w:r>
    </w:p>
    <w:p w14:paraId="565B4214" w14:textId="77777777" w:rsidR="00A529E4" w:rsidRPr="00E521A3" w:rsidRDefault="00A529E4" w:rsidP="00847C6F">
      <w:pPr>
        <w:ind w:left="360" w:hanging="360"/>
        <w:rPr>
          <w:rFonts w:ascii="Calibri" w:hAnsi="Calibri" w:cs="Calibri"/>
          <w:szCs w:val="28"/>
        </w:rPr>
      </w:pPr>
    </w:p>
    <w:p w14:paraId="35C2A079" w14:textId="77777777" w:rsidR="00A529E4" w:rsidRPr="00F71F47" w:rsidRDefault="00A529E4" w:rsidP="00847C6F">
      <w:pPr>
        <w:ind w:left="360" w:hanging="360"/>
        <w:rPr>
          <w:rFonts w:ascii="Calibri" w:hAnsi="Calibri" w:cs="Calibri"/>
          <w:sz w:val="36"/>
          <w:szCs w:val="36"/>
        </w:rPr>
      </w:pPr>
    </w:p>
    <w:p w14:paraId="06930EB0" w14:textId="29CB0608" w:rsidR="00737292" w:rsidRPr="006159B3" w:rsidRDefault="00A529E4" w:rsidP="00847C6F">
      <w:pPr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b/>
        </w:rPr>
        <w:t>4b</w:t>
      </w:r>
      <w:r w:rsidRPr="006159B3">
        <w:rPr>
          <w:rFonts w:ascii="Calibri" w:hAnsi="Calibri" w:cs="Calibri"/>
        </w:rPr>
        <w:t>.</w:t>
      </w:r>
      <w:r w:rsidR="00847C6F" w:rsidRPr="006159B3">
        <w:rPr>
          <w:rFonts w:ascii="Calibri" w:hAnsi="Calibri" w:cs="Calibri"/>
        </w:rPr>
        <w:tab/>
      </w:r>
      <w:r w:rsidR="008E2C7D" w:rsidRPr="006159B3">
        <w:rPr>
          <w:rFonts w:ascii="Calibri" w:hAnsi="Calibri" w:cs="Calibri"/>
        </w:rPr>
        <w:t xml:space="preserve">If some non-living things have some of the characteristics of life, how can we </w:t>
      </w:r>
      <w:r w:rsidRPr="006159B3">
        <w:rPr>
          <w:rFonts w:ascii="Calibri" w:hAnsi="Calibri" w:cs="Calibri"/>
        </w:rPr>
        <w:t>distinguish these non</w:t>
      </w:r>
      <w:r w:rsidR="008E2C7D" w:rsidRPr="006159B3">
        <w:rPr>
          <w:rFonts w:ascii="Calibri" w:hAnsi="Calibri" w:cs="Calibri"/>
        </w:rPr>
        <w:t>-</w:t>
      </w:r>
      <w:r w:rsidRPr="006159B3">
        <w:rPr>
          <w:rFonts w:ascii="Calibri" w:hAnsi="Calibri" w:cs="Calibri"/>
        </w:rPr>
        <w:t xml:space="preserve">living things from living things? </w:t>
      </w:r>
      <w:r w:rsidR="00737292" w:rsidRPr="006159B3">
        <w:rPr>
          <w:rFonts w:ascii="Calibri" w:hAnsi="Calibri" w:cs="Calibri"/>
        </w:rPr>
        <w:br w:type="page"/>
      </w:r>
    </w:p>
    <w:p w14:paraId="58E3B038" w14:textId="423221C3" w:rsidR="005F1009" w:rsidRPr="006159B3" w:rsidRDefault="005F1009" w:rsidP="005F1009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bookmarkStart w:id="2" w:name="_Hlk36791219"/>
      <w:r w:rsidRPr="006159B3">
        <w:rPr>
          <w:rFonts w:ascii="Calibri" w:hAnsi="Calibri" w:cs="Calibri"/>
          <w:b/>
        </w:rPr>
        <w:lastRenderedPageBreak/>
        <w:t>5</w:t>
      </w:r>
      <w:r w:rsidRPr="006159B3">
        <w:rPr>
          <w:rFonts w:ascii="Calibri" w:hAnsi="Calibri" w:cs="Calibri"/>
        </w:rPr>
        <w:t>.</w:t>
      </w:r>
      <w:r w:rsidRPr="006159B3">
        <w:rPr>
          <w:rFonts w:ascii="Calibri" w:hAnsi="Calibri" w:cs="Calibri"/>
        </w:rPr>
        <w:tab/>
      </w:r>
      <w:r w:rsidR="00015E11">
        <w:rPr>
          <w:rFonts w:ascii="Calibri" w:hAnsi="Calibri" w:cs="Calibri"/>
        </w:rPr>
        <w:t>Each figure</w:t>
      </w:r>
      <w:r w:rsidR="008A2939">
        <w:rPr>
          <w:rFonts w:ascii="Calibri" w:hAnsi="Calibri" w:cs="Calibri"/>
        </w:rPr>
        <w:t xml:space="preserve"> in this question </w:t>
      </w:r>
      <w:r w:rsidR="00015E11">
        <w:rPr>
          <w:rFonts w:ascii="Calibri" w:hAnsi="Calibri" w:cs="Calibri"/>
        </w:rPr>
        <w:t>illustrates one or more</w:t>
      </w:r>
      <w:r w:rsidR="008A2939">
        <w:rPr>
          <w:rFonts w:ascii="Calibri" w:hAnsi="Calibri" w:cs="Calibri"/>
        </w:rPr>
        <w:t xml:space="preserve"> of the</w:t>
      </w:r>
      <w:r w:rsidR="00015E11">
        <w:rPr>
          <w:rFonts w:ascii="Calibri" w:hAnsi="Calibri" w:cs="Calibri"/>
        </w:rPr>
        <w:t xml:space="preserve"> characteristic</w:t>
      </w:r>
      <w:r w:rsidR="008A2939">
        <w:rPr>
          <w:rFonts w:ascii="Calibri" w:hAnsi="Calibri" w:cs="Calibri"/>
        </w:rPr>
        <w:t>s</w:t>
      </w:r>
      <w:r w:rsidR="00015E11">
        <w:rPr>
          <w:rFonts w:ascii="Calibri" w:hAnsi="Calibri" w:cs="Calibri"/>
        </w:rPr>
        <w:t xml:space="preserve"> </w:t>
      </w:r>
      <w:r w:rsidRPr="006159B3">
        <w:rPr>
          <w:rFonts w:ascii="Calibri" w:hAnsi="Calibri" w:cs="Calibri"/>
        </w:rPr>
        <w:t>of life</w:t>
      </w:r>
      <w:r w:rsidR="008A2939" w:rsidRPr="008A2939">
        <w:rPr>
          <w:rFonts w:ascii="Calibri" w:hAnsi="Calibri" w:cs="Calibri"/>
        </w:rPr>
        <w:t xml:space="preserve"> </w:t>
      </w:r>
      <w:r w:rsidR="008A2939">
        <w:rPr>
          <w:rFonts w:ascii="Calibri" w:hAnsi="Calibri" w:cs="Calibri"/>
        </w:rPr>
        <w:t>that you have learned about</w:t>
      </w:r>
      <w:r w:rsidR="00015E11">
        <w:rPr>
          <w:rFonts w:ascii="Calibri" w:hAnsi="Calibri" w:cs="Calibri"/>
        </w:rPr>
        <w:t xml:space="preserve">. </w:t>
      </w:r>
      <w:r w:rsidRPr="006159B3">
        <w:rPr>
          <w:rFonts w:ascii="Calibri" w:hAnsi="Calibri" w:cs="Calibri"/>
        </w:rPr>
        <w:t>For each characteristic of life, find a figure that illustrates it</w:t>
      </w:r>
      <w:r>
        <w:rPr>
          <w:rFonts w:ascii="Calibri" w:hAnsi="Calibri" w:cs="Calibri"/>
        </w:rPr>
        <w:t xml:space="preserve"> and </w:t>
      </w:r>
      <w:r w:rsidRPr="006159B3">
        <w:rPr>
          <w:rFonts w:ascii="Calibri" w:hAnsi="Calibri" w:cs="Calibri"/>
        </w:rPr>
        <w:t xml:space="preserve">write a sentence or two that explains how the figure illustrates this characteristic of life. </w:t>
      </w:r>
    </w:p>
    <w:bookmarkEnd w:id="2"/>
    <w:p w14:paraId="71EC992D" w14:textId="77777777" w:rsidR="007373E3" w:rsidRPr="006159B3" w:rsidRDefault="007373E3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6"/>
          <w:szCs w:val="6"/>
        </w:rPr>
      </w:pPr>
    </w:p>
    <w:p w14:paraId="1CBD531A" w14:textId="77777777" w:rsidR="00FE5A0A" w:rsidRPr="006159B3" w:rsidRDefault="008B52FE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noProof/>
        </w:rPr>
        <w:drawing>
          <wp:inline distT="0" distB="0" distL="0" distR="0" wp14:anchorId="4095DA6C" wp14:editId="0EBE87F8">
            <wp:extent cx="2761488" cy="26974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9DABF" w14:textId="1A776CB7" w:rsidR="00FE5A0A" w:rsidRPr="006159B3" w:rsidRDefault="00737292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</w:rPr>
        <w:t>-----------------------------------------------------</w:t>
      </w:r>
      <w:r w:rsidR="005F1009">
        <w:rPr>
          <w:rFonts w:ascii="Calibri" w:hAnsi="Calibri" w:cs="Calibri"/>
        </w:rPr>
        <w:t>------------</w:t>
      </w:r>
      <w:r w:rsidRPr="006159B3">
        <w:rPr>
          <w:rFonts w:ascii="Calibri" w:hAnsi="Calibri" w:cs="Calibri"/>
        </w:rPr>
        <w:t>---------------------------------</w:t>
      </w:r>
      <w:r w:rsidR="005F1009">
        <w:rPr>
          <w:rFonts w:ascii="Calibri" w:hAnsi="Calibri" w:cs="Calibri"/>
        </w:rPr>
        <w:t>-</w:t>
      </w:r>
      <w:r w:rsidRPr="006159B3">
        <w:rPr>
          <w:rFonts w:ascii="Calibri" w:hAnsi="Calibri" w:cs="Calibri"/>
        </w:rPr>
        <w:t>--------------------------</w:t>
      </w:r>
    </w:p>
    <w:p w14:paraId="2EB9A41C" w14:textId="77777777" w:rsidR="00FE5A0A" w:rsidRPr="006159B3" w:rsidRDefault="008B52FE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noProof/>
        </w:rPr>
        <w:drawing>
          <wp:inline distT="0" distB="0" distL="0" distR="0" wp14:anchorId="3F7291C2" wp14:editId="294E9C3D">
            <wp:extent cx="2389632" cy="23530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23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98E08" w14:textId="62E81201" w:rsidR="00FE5A0A" w:rsidRPr="006159B3" w:rsidRDefault="00737292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</w:rPr>
        <w:t>---------------------------------------------</w:t>
      </w:r>
      <w:r w:rsidR="005F1009">
        <w:rPr>
          <w:rFonts w:ascii="Calibri" w:hAnsi="Calibri" w:cs="Calibri"/>
        </w:rPr>
        <w:t>------------</w:t>
      </w:r>
      <w:r w:rsidRPr="006159B3">
        <w:rPr>
          <w:rFonts w:ascii="Calibri" w:hAnsi="Calibri" w:cs="Calibri"/>
        </w:rPr>
        <w:t>-------------------------------------------------------------------</w:t>
      </w:r>
    </w:p>
    <w:p w14:paraId="0F2A83CE" w14:textId="77777777" w:rsidR="00FE5A0A" w:rsidRPr="006159B3" w:rsidRDefault="008B52FE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noProof/>
        </w:rPr>
        <w:drawing>
          <wp:inline distT="0" distB="0" distL="0" distR="0" wp14:anchorId="47CCA50E" wp14:editId="10E4DC36">
            <wp:extent cx="2145792" cy="187756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F2078" w14:textId="77777777" w:rsidR="00FE5A0A" w:rsidRPr="006159B3" w:rsidRDefault="00FE5A0A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</w:p>
    <w:p w14:paraId="785D82FE" w14:textId="77777777" w:rsidR="000C3C23" w:rsidRPr="006159B3" w:rsidRDefault="000C3C23" w:rsidP="00847C6F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Calibri" w:hAnsi="Calibri" w:cs="Calibri"/>
        </w:rPr>
      </w:pPr>
    </w:p>
    <w:p w14:paraId="36773D97" w14:textId="77777777" w:rsidR="00FE5A0A" w:rsidRPr="006159B3" w:rsidRDefault="00A529E4" w:rsidP="00847C6F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Calibri" w:hAnsi="Calibri" w:cs="Calibri"/>
        </w:rPr>
      </w:pPr>
      <w:r w:rsidRPr="006159B3">
        <w:rPr>
          <w:rFonts w:ascii="Calibri" w:hAnsi="Calibri" w:cs="Calibri"/>
        </w:rPr>
        <w:t>(Question 5 is continued on the next page.)</w:t>
      </w:r>
    </w:p>
    <w:p w14:paraId="17829250" w14:textId="77777777" w:rsidR="00FE5A0A" w:rsidRPr="006159B3" w:rsidRDefault="008B52FE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noProof/>
        </w:rPr>
        <w:lastRenderedPageBreak/>
        <w:drawing>
          <wp:inline distT="0" distB="0" distL="0" distR="0" wp14:anchorId="36E0BA17" wp14:editId="664FE037">
            <wp:extent cx="2816352" cy="1895856"/>
            <wp:effectExtent l="0" t="0" r="317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8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3D358" w14:textId="6922C687" w:rsidR="00FE5A0A" w:rsidRPr="006159B3" w:rsidRDefault="00737292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</w:rPr>
        <w:t>---------------------------------------------------</w:t>
      </w:r>
      <w:r w:rsidR="005F1009">
        <w:rPr>
          <w:rFonts w:ascii="Calibri" w:hAnsi="Calibri" w:cs="Calibri"/>
        </w:rPr>
        <w:t>---------</w:t>
      </w:r>
      <w:r w:rsidRPr="006159B3">
        <w:rPr>
          <w:rFonts w:ascii="Calibri" w:hAnsi="Calibri" w:cs="Calibri"/>
        </w:rPr>
        <w:t>------------------------------</w:t>
      </w:r>
      <w:r w:rsidR="005F1009">
        <w:rPr>
          <w:rFonts w:ascii="Calibri" w:hAnsi="Calibri" w:cs="Calibri"/>
        </w:rPr>
        <w:t>---</w:t>
      </w:r>
      <w:r w:rsidRPr="006159B3">
        <w:rPr>
          <w:rFonts w:ascii="Calibri" w:hAnsi="Calibri" w:cs="Calibri"/>
        </w:rPr>
        <w:t>-------------------------------</w:t>
      </w:r>
    </w:p>
    <w:p w14:paraId="7DC31F26" w14:textId="77777777" w:rsidR="00D67B0B" w:rsidRDefault="008B52FE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noProof/>
        </w:rPr>
        <w:drawing>
          <wp:inline distT="0" distB="0" distL="0" distR="0" wp14:anchorId="21599259" wp14:editId="0450172F">
            <wp:extent cx="2377440" cy="1328928"/>
            <wp:effectExtent l="0" t="0" r="10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F010" w14:textId="77777777" w:rsidR="00D67B0B" w:rsidRDefault="00D67B0B" w:rsidP="00D67B0B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</w:rPr>
      </w:pPr>
      <w:r w:rsidRPr="009207C0">
        <w:rPr>
          <w:rFonts w:ascii="Calibri" w:hAnsi="Calibri" w:cs="Calibri"/>
          <w:sz w:val="22"/>
        </w:rPr>
        <w:t xml:space="preserve">This </w:t>
      </w:r>
      <w:r>
        <w:rPr>
          <w:rFonts w:ascii="Calibri" w:hAnsi="Calibri" w:cs="Calibri"/>
          <w:sz w:val="22"/>
        </w:rPr>
        <w:t xml:space="preserve">figure shows </w:t>
      </w:r>
      <w:r w:rsidRPr="009207C0">
        <w:rPr>
          <w:rFonts w:ascii="Calibri" w:hAnsi="Calibri" w:cs="Calibri"/>
          <w:sz w:val="22"/>
        </w:rPr>
        <w:t>a highly magnified</w:t>
      </w:r>
      <w:r>
        <w:rPr>
          <w:rFonts w:ascii="Calibri" w:hAnsi="Calibri" w:cs="Calibri"/>
          <w:sz w:val="22"/>
        </w:rPr>
        <w:t xml:space="preserve"> view </w:t>
      </w:r>
    </w:p>
    <w:p w14:paraId="6A3F86FF" w14:textId="239C6803" w:rsidR="005F0935" w:rsidRPr="006159B3" w:rsidRDefault="00D67B0B" w:rsidP="00D67B0B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of a</w:t>
      </w:r>
      <w:r w:rsidRPr="009207C0">
        <w:rPr>
          <w:rFonts w:ascii="Calibri" w:hAnsi="Calibri" w:cs="Calibri"/>
          <w:sz w:val="22"/>
        </w:rPr>
        <w:t xml:space="preserve"> cross-section of human skin.</w:t>
      </w:r>
    </w:p>
    <w:p w14:paraId="222ACF09" w14:textId="53A8F2A0" w:rsidR="000D33EB" w:rsidRPr="006159B3" w:rsidRDefault="00435159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</w:rPr>
        <w:t>-------------------------------------------------------------------------------------</w:t>
      </w:r>
      <w:r w:rsidR="005F1009">
        <w:rPr>
          <w:rFonts w:ascii="Calibri" w:hAnsi="Calibri" w:cs="Calibri"/>
        </w:rPr>
        <w:t>------------</w:t>
      </w:r>
      <w:r w:rsidRPr="006159B3">
        <w:rPr>
          <w:rFonts w:ascii="Calibri" w:hAnsi="Calibri" w:cs="Calibri"/>
        </w:rPr>
        <w:t>---------------------------</w:t>
      </w:r>
    </w:p>
    <w:p w14:paraId="5F556369" w14:textId="77777777" w:rsidR="007B6606" w:rsidRPr="006159B3" w:rsidRDefault="007B6606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12"/>
          <w:szCs w:val="18"/>
        </w:rPr>
      </w:pPr>
    </w:p>
    <w:p w14:paraId="69D3967F" w14:textId="70D59D66" w:rsidR="008B52FE" w:rsidRPr="006159B3" w:rsidRDefault="008B52FE" w:rsidP="00847C6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159B3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0F96180E" wp14:editId="0C258A7C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2791460" cy="1310640"/>
            <wp:effectExtent l="0" t="0" r="2540" b="1016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1310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36959165"/>
      <w:r w:rsidRPr="006159B3">
        <w:rPr>
          <w:rFonts w:ascii="Calibri" w:hAnsi="Calibri" w:cs="Calibri"/>
        </w:rPr>
        <w:t>Some biologists include</w:t>
      </w:r>
      <w:r w:rsidR="002D30B2" w:rsidRPr="006159B3">
        <w:rPr>
          <w:rFonts w:ascii="Calibri" w:hAnsi="Calibri" w:cs="Calibri"/>
        </w:rPr>
        <w:t xml:space="preserve"> a “universal genetic code” as</w:t>
      </w:r>
      <w:r w:rsidR="00D07804">
        <w:rPr>
          <w:rFonts w:ascii="Calibri" w:hAnsi="Calibri" w:cs="Calibri"/>
        </w:rPr>
        <w:t xml:space="preserve"> an additional </w:t>
      </w:r>
      <w:r w:rsidR="002D30B2" w:rsidRPr="006159B3">
        <w:rPr>
          <w:rFonts w:ascii="Calibri" w:hAnsi="Calibri" w:cs="Calibri"/>
        </w:rPr>
        <w:t xml:space="preserve">characteristic </w:t>
      </w:r>
      <w:r w:rsidRPr="006159B3">
        <w:rPr>
          <w:rFonts w:ascii="Calibri" w:hAnsi="Calibri" w:cs="Calibri"/>
        </w:rPr>
        <w:t>of life.</w:t>
      </w:r>
      <w:r w:rsidR="00F71F47">
        <w:rPr>
          <w:rFonts w:ascii="Calibri" w:hAnsi="Calibri" w:cs="Calibri"/>
        </w:rPr>
        <w:t xml:space="preserve"> In all living things, DNA is the </w:t>
      </w:r>
      <w:r w:rsidRPr="006159B3">
        <w:rPr>
          <w:rFonts w:ascii="Calibri" w:hAnsi="Calibri" w:cs="Calibri"/>
        </w:rPr>
        <w:t>genetic material</w:t>
      </w:r>
      <w:r w:rsidR="008A2939">
        <w:rPr>
          <w:rFonts w:ascii="Calibri" w:hAnsi="Calibri" w:cs="Calibri"/>
        </w:rPr>
        <w:t>,</w:t>
      </w:r>
      <w:r w:rsidRPr="006159B3">
        <w:rPr>
          <w:rFonts w:ascii="Calibri" w:hAnsi="Calibri" w:cs="Calibri"/>
        </w:rPr>
        <w:t xml:space="preserve"> and DNA uses </w:t>
      </w:r>
      <w:r w:rsidR="00015E11">
        <w:rPr>
          <w:rFonts w:ascii="Calibri" w:hAnsi="Calibri" w:cs="Calibri"/>
        </w:rPr>
        <w:t xml:space="preserve">the same code </w:t>
      </w:r>
      <w:r w:rsidRPr="006159B3">
        <w:rPr>
          <w:rFonts w:ascii="Calibri" w:hAnsi="Calibri" w:cs="Calibri"/>
        </w:rPr>
        <w:t xml:space="preserve">to give </w:t>
      </w:r>
      <w:r w:rsidR="00015E11">
        <w:rPr>
          <w:rFonts w:ascii="Calibri" w:hAnsi="Calibri" w:cs="Calibri"/>
        </w:rPr>
        <w:t xml:space="preserve">the </w:t>
      </w:r>
      <w:r w:rsidRPr="006159B3">
        <w:rPr>
          <w:rFonts w:ascii="Calibri" w:hAnsi="Calibri" w:cs="Calibri"/>
        </w:rPr>
        <w:t>instructions for making</w:t>
      </w:r>
      <w:r w:rsidR="008A2939">
        <w:rPr>
          <w:rFonts w:ascii="Calibri" w:hAnsi="Calibri" w:cs="Calibri"/>
        </w:rPr>
        <w:t xml:space="preserve"> each </w:t>
      </w:r>
      <w:r w:rsidR="00015E11">
        <w:rPr>
          <w:rFonts w:ascii="Calibri" w:hAnsi="Calibri" w:cs="Calibri"/>
        </w:rPr>
        <w:t>organism’s</w:t>
      </w:r>
      <w:r w:rsidRPr="006159B3">
        <w:rPr>
          <w:rFonts w:ascii="Calibri" w:hAnsi="Calibri" w:cs="Calibri"/>
        </w:rPr>
        <w:t xml:space="preserve"> proteins.</w:t>
      </w:r>
      <w:bookmarkEnd w:id="3"/>
    </w:p>
    <w:p w14:paraId="754180CB" w14:textId="77777777" w:rsidR="008B52FE" w:rsidRPr="006159B3" w:rsidRDefault="008B52FE" w:rsidP="00847C6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148C02E" w14:textId="289EB035" w:rsidR="00D67B0B" w:rsidRDefault="00847C6F" w:rsidP="00847C6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159B3">
        <w:rPr>
          <w:rFonts w:ascii="Calibri" w:hAnsi="Calibri" w:cs="Calibri"/>
        </w:rPr>
        <w:t>Some living things lack</w:t>
      </w:r>
      <w:r w:rsidR="007B3438">
        <w:rPr>
          <w:rFonts w:ascii="Calibri" w:hAnsi="Calibri" w:cs="Calibri"/>
        </w:rPr>
        <w:t xml:space="preserve"> one or two </w:t>
      </w:r>
      <w:r w:rsidR="007B5A5E" w:rsidRPr="006159B3">
        <w:rPr>
          <w:rFonts w:ascii="Calibri" w:hAnsi="Calibri" w:cs="Calibri"/>
        </w:rPr>
        <w:t xml:space="preserve">of the characteristics of life. </w:t>
      </w:r>
      <w:r w:rsidR="007B6606" w:rsidRPr="006159B3">
        <w:rPr>
          <w:rFonts w:ascii="Calibri" w:hAnsi="Calibri" w:cs="Calibri"/>
        </w:rPr>
        <w:t xml:space="preserve">A mule is the offspring of </w:t>
      </w:r>
      <w:r w:rsidR="008A2939" w:rsidRPr="006159B3">
        <w:rPr>
          <w:rFonts w:ascii="Calibri" w:hAnsi="Calibri" w:cs="Calibri"/>
        </w:rPr>
        <w:t xml:space="preserve">a female horse </w:t>
      </w:r>
      <w:r w:rsidR="008A2939">
        <w:rPr>
          <w:rFonts w:ascii="Calibri" w:hAnsi="Calibri" w:cs="Calibri"/>
        </w:rPr>
        <w:t xml:space="preserve">and </w:t>
      </w:r>
      <w:r w:rsidR="007B6606" w:rsidRPr="006159B3">
        <w:rPr>
          <w:rFonts w:ascii="Calibri" w:hAnsi="Calibri" w:cs="Calibri"/>
        </w:rPr>
        <w:t>a male donkey. Mules cannot reproduce</w:t>
      </w:r>
      <w:r w:rsidR="00015E11">
        <w:rPr>
          <w:rFonts w:ascii="Calibri" w:hAnsi="Calibri" w:cs="Calibri"/>
        </w:rPr>
        <w:t xml:space="preserve"> and</w:t>
      </w:r>
      <w:r w:rsidR="005F1009">
        <w:rPr>
          <w:rFonts w:ascii="Calibri" w:hAnsi="Calibri" w:cs="Calibri"/>
        </w:rPr>
        <w:t>,</w:t>
      </w:r>
      <w:r w:rsidR="00015E11">
        <w:rPr>
          <w:rFonts w:ascii="Calibri" w:hAnsi="Calibri" w:cs="Calibri"/>
        </w:rPr>
        <w:t xml:space="preserve"> therefore,</w:t>
      </w:r>
      <w:r w:rsidR="005F1009">
        <w:rPr>
          <w:rFonts w:ascii="Calibri" w:hAnsi="Calibri" w:cs="Calibri"/>
        </w:rPr>
        <w:t xml:space="preserve"> mules </w:t>
      </w:r>
      <w:r w:rsidR="007B6606" w:rsidRPr="006159B3">
        <w:rPr>
          <w:rFonts w:ascii="Calibri" w:hAnsi="Calibri" w:cs="Calibri"/>
        </w:rPr>
        <w:t>have not undergone evolutionary adaptation. However, mules have all the other characteristics of life</w:t>
      </w:r>
      <w:r w:rsidR="007B5A5E" w:rsidRPr="006159B3">
        <w:rPr>
          <w:rFonts w:ascii="Calibri" w:hAnsi="Calibri" w:cs="Calibri"/>
        </w:rPr>
        <w:t>,</w:t>
      </w:r>
      <w:r w:rsidR="007B6606" w:rsidRPr="006159B3">
        <w:rPr>
          <w:rFonts w:ascii="Calibri" w:hAnsi="Calibri" w:cs="Calibri"/>
        </w:rPr>
        <w:t xml:space="preserve"> and they are universally accepted as living.</w:t>
      </w:r>
    </w:p>
    <w:p w14:paraId="5403A646" w14:textId="707AC79D" w:rsidR="007B6606" w:rsidRPr="00D67B0B" w:rsidRDefault="007B6606" w:rsidP="00847C6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F017F26" w14:textId="77777777" w:rsidR="00D67B0B" w:rsidRPr="006159B3" w:rsidRDefault="00D67B0B" w:rsidP="00D67B0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Viruses lack many of the characteristics of life. Viruses don’t maintain homeostasis. They don’t have energy metabolism or cellular organization. They don’t grow and develop.</w:t>
      </w:r>
    </w:p>
    <w:p w14:paraId="2B0EA45F" w14:textId="77777777" w:rsidR="000A08A9" w:rsidRPr="006159B3" w:rsidRDefault="000A08A9" w:rsidP="00D67B0B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0346D78" w14:textId="04B6C464" w:rsidR="009052D3" w:rsidRPr="009207C0" w:rsidRDefault="009052D3" w:rsidP="009052D3">
      <w:pPr>
        <w:widowControl w:val="0"/>
        <w:autoSpaceDE w:val="0"/>
        <w:autoSpaceDN w:val="0"/>
        <w:adjustRightInd w:val="0"/>
        <w:ind w:left="360" w:hanging="360"/>
        <w:rPr>
          <w:rFonts w:asciiTheme="minorHAnsi" w:hAnsiTheme="minorHAnsi" w:cstheme="minorHAnsi"/>
        </w:rPr>
      </w:pPr>
      <w:r w:rsidRPr="009207C0">
        <w:rPr>
          <w:rFonts w:asciiTheme="minorHAnsi" w:hAnsiTheme="minorHAnsi" w:cstheme="minorHAnsi"/>
          <w:b/>
        </w:rPr>
        <w:t>6a</w:t>
      </w:r>
      <w:r w:rsidRPr="009207C0">
        <w:rPr>
          <w:rFonts w:asciiTheme="minorHAnsi" w:hAnsiTheme="minorHAnsi" w:cstheme="minorHAnsi"/>
        </w:rPr>
        <w:t>.</w:t>
      </w:r>
      <w:r w:rsidRPr="009207C0">
        <w:rPr>
          <w:rFonts w:asciiTheme="minorHAnsi" w:hAnsiTheme="minorHAnsi" w:cstheme="minorHAnsi"/>
        </w:rPr>
        <w:tab/>
        <w:t>Which characteristics of life are observed in viruses? What are some differences in how these characteristics of life are observed in viruses vs. bacteria, plants and animals?</w:t>
      </w:r>
      <w:r w:rsidR="00F71F47">
        <w:rPr>
          <w:rFonts w:asciiTheme="minorHAnsi" w:hAnsiTheme="minorHAnsi" w:cstheme="minorHAnsi"/>
        </w:rPr>
        <w:t xml:space="preserve"> </w:t>
      </w:r>
      <w:r w:rsidR="00F71F47" w:rsidRPr="009207C0">
        <w:rPr>
          <w:rFonts w:asciiTheme="minorHAnsi" w:hAnsiTheme="minorHAnsi" w:cstheme="minorHAnsi"/>
        </w:rPr>
        <w:t>(If needed, review the last part of the second video</w:t>
      </w:r>
      <w:r w:rsidR="00F71F47">
        <w:rPr>
          <w:rFonts w:asciiTheme="minorHAnsi" w:hAnsiTheme="minorHAnsi" w:cstheme="minorHAnsi"/>
        </w:rPr>
        <w:t xml:space="preserve"> </w:t>
      </w:r>
      <w:r w:rsidR="00F71F47" w:rsidRPr="009207C0">
        <w:rPr>
          <w:rFonts w:asciiTheme="minorHAnsi" w:hAnsiTheme="minorHAnsi" w:cstheme="minorHAnsi"/>
        </w:rPr>
        <w:t>on page 1.)</w:t>
      </w:r>
    </w:p>
    <w:p w14:paraId="6ADF9B96" w14:textId="77777777" w:rsidR="000A08A9" w:rsidRPr="009052D3" w:rsidRDefault="000A08A9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36"/>
          <w:szCs w:val="36"/>
        </w:rPr>
      </w:pPr>
    </w:p>
    <w:p w14:paraId="1F60C68D" w14:textId="77777777" w:rsidR="000A08A9" w:rsidRPr="006159B3" w:rsidRDefault="000A08A9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</w:p>
    <w:p w14:paraId="5EADC8D7" w14:textId="77777777" w:rsidR="000A08A9" w:rsidRPr="00015E11" w:rsidRDefault="000A08A9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36"/>
          <w:szCs w:val="36"/>
        </w:rPr>
      </w:pPr>
    </w:p>
    <w:p w14:paraId="50A10864" w14:textId="061E21DE" w:rsidR="00A529E4" w:rsidRPr="006159B3" w:rsidRDefault="00A529E4" w:rsidP="00847C6F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 w:rsidRPr="006159B3">
        <w:rPr>
          <w:rFonts w:ascii="Calibri" w:hAnsi="Calibri" w:cs="Calibri"/>
          <w:b/>
        </w:rPr>
        <w:t>6b</w:t>
      </w:r>
      <w:r w:rsidRPr="006159B3">
        <w:rPr>
          <w:rFonts w:ascii="Calibri" w:hAnsi="Calibri" w:cs="Calibri"/>
        </w:rPr>
        <w:t>.</w:t>
      </w:r>
      <w:r w:rsidR="00847C6F" w:rsidRPr="006159B3">
        <w:rPr>
          <w:rFonts w:ascii="Calibri" w:hAnsi="Calibri" w:cs="Calibri"/>
        </w:rPr>
        <w:tab/>
      </w:r>
      <w:r w:rsidRPr="006159B3">
        <w:rPr>
          <w:rFonts w:ascii="Calibri" w:hAnsi="Calibri" w:cs="Calibri"/>
        </w:rPr>
        <w:t xml:space="preserve">What do you conclude concerning whether viruses are alive? Is there a clear-cut distinction between </w:t>
      </w:r>
      <w:r w:rsidR="000A08A9" w:rsidRPr="006159B3">
        <w:rPr>
          <w:rFonts w:ascii="Calibri" w:hAnsi="Calibri" w:cs="Calibri"/>
        </w:rPr>
        <w:t>living things and non-living things</w:t>
      </w:r>
      <w:r w:rsidRPr="006159B3">
        <w:rPr>
          <w:rFonts w:ascii="Calibri" w:hAnsi="Calibri" w:cs="Calibri"/>
        </w:rPr>
        <w:t>?</w:t>
      </w:r>
    </w:p>
    <w:p w14:paraId="4CCBC6C9" w14:textId="77777777" w:rsidR="00A529E4" w:rsidRPr="00847C6F" w:rsidRDefault="00A529E4" w:rsidP="00847C6F">
      <w:pPr>
        <w:widowControl w:val="0"/>
        <w:autoSpaceDE w:val="0"/>
        <w:autoSpaceDN w:val="0"/>
        <w:adjustRightInd w:val="0"/>
        <w:ind w:left="360" w:hanging="360"/>
        <w:rPr>
          <w:rFonts w:ascii="Cambria" w:hAnsi="Cambria"/>
        </w:rPr>
      </w:pPr>
    </w:p>
    <w:sectPr w:rsidR="00A529E4" w:rsidRPr="00847C6F" w:rsidSect="00F71F47">
      <w:footerReference w:type="default" r:id="rId15"/>
      <w:pgSz w:w="12240" w:h="15840"/>
      <w:pgMar w:top="1152" w:right="1440" w:bottom="432" w:left="1440" w:header="72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7A18" w14:textId="77777777" w:rsidR="00FE4ED4" w:rsidRDefault="00FE4ED4">
      <w:r>
        <w:separator/>
      </w:r>
    </w:p>
  </w:endnote>
  <w:endnote w:type="continuationSeparator" w:id="0">
    <w:p w14:paraId="4F65A785" w14:textId="77777777" w:rsidR="00FE4ED4" w:rsidRDefault="00FE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75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C887E" w14:textId="77777777" w:rsidR="00A529E4" w:rsidRDefault="00A52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D1B26" w14:textId="77777777" w:rsidR="00A529E4" w:rsidRDefault="00A52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ABBE" w14:textId="77777777" w:rsidR="00FE4ED4" w:rsidRDefault="00FE4ED4">
      <w:r>
        <w:separator/>
      </w:r>
    </w:p>
  </w:footnote>
  <w:footnote w:type="continuationSeparator" w:id="0">
    <w:p w14:paraId="549CD48D" w14:textId="77777777" w:rsidR="00FE4ED4" w:rsidRDefault="00FE4ED4">
      <w:r>
        <w:continuationSeparator/>
      </w:r>
    </w:p>
  </w:footnote>
  <w:footnote w:id="1">
    <w:p w14:paraId="3D5E70F3" w14:textId="5F73FDB7" w:rsidR="00E521A3" w:rsidRPr="00E521A3" w:rsidRDefault="00E521A3" w:rsidP="00E521A3">
      <w:pPr>
        <w:rPr>
          <w:rFonts w:asciiTheme="minorHAnsi" w:hAnsiTheme="minorHAnsi" w:cstheme="minorHAnsi"/>
          <w:sz w:val="16"/>
          <w:szCs w:val="16"/>
          <w:u w:val="single"/>
        </w:rPr>
      </w:pPr>
      <w:r w:rsidRPr="00E521A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bookmarkStart w:id="0" w:name="_Hlk14508583"/>
      <w:r w:rsidRPr="00E521A3">
        <w:rPr>
          <w:rFonts w:asciiTheme="minorHAnsi" w:hAnsiTheme="minorHAnsi" w:cstheme="minorHAnsi"/>
          <w:sz w:val="16"/>
          <w:szCs w:val="16"/>
        </w:rPr>
        <w:t xml:space="preserve"> By Dr. Ingrid Waldron, Department of Biology, University of Pennsylvania © 202</w:t>
      </w:r>
      <w:r w:rsidR="00A02770">
        <w:rPr>
          <w:rFonts w:asciiTheme="minorHAnsi" w:hAnsiTheme="minorHAnsi" w:cstheme="minorHAnsi"/>
          <w:sz w:val="16"/>
          <w:szCs w:val="16"/>
        </w:rPr>
        <w:t>2</w:t>
      </w:r>
      <w:r w:rsidRPr="00E521A3">
        <w:rPr>
          <w:rFonts w:asciiTheme="minorHAnsi" w:hAnsiTheme="minorHAnsi" w:cstheme="minorHAnsi"/>
          <w:sz w:val="16"/>
          <w:szCs w:val="16"/>
        </w:rPr>
        <w:t>. This Student Handout and Teacher Notes with</w:t>
      </w:r>
      <w:r>
        <w:rPr>
          <w:rFonts w:asciiTheme="minorHAnsi" w:hAnsiTheme="minorHAnsi" w:cstheme="minorHAnsi"/>
          <w:sz w:val="16"/>
          <w:szCs w:val="16"/>
        </w:rPr>
        <w:t xml:space="preserve"> instructional suggestions and biology background </w:t>
      </w:r>
      <w:r w:rsidRPr="00E521A3">
        <w:rPr>
          <w:rFonts w:asciiTheme="minorHAnsi" w:hAnsiTheme="minorHAnsi" w:cstheme="minorHAnsi"/>
          <w:sz w:val="16"/>
          <w:szCs w:val="16"/>
        </w:rPr>
        <w:t>are available at</w:t>
      </w:r>
      <w:bookmarkEnd w:id="0"/>
      <w:r w:rsidR="00C91583">
        <w:rPr>
          <w:sz w:val="16"/>
          <w:szCs w:val="16"/>
        </w:rPr>
        <w:fldChar w:fldCharType="begin"/>
      </w:r>
      <w:r w:rsidR="00C91583">
        <w:rPr>
          <w:sz w:val="16"/>
          <w:szCs w:val="16"/>
        </w:rPr>
        <w:instrText xml:space="preserve"> HYPERLINK "%20https:/serendipstudio.org/exchange/bioactivities/lifecharacteristics" </w:instrText>
      </w:r>
      <w:r w:rsidR="00C91583">
        <w:rPr>
          <w:sz w:val="16"/>
          <w:szCs w:val="16"/>
        </w:rPr>
        <w:fldChar w:fldCharType="separate"/>
      </w:r>
      <w:r w:rsidRPr="00C91583">
        <w:rPr>
          <w:rStyle w:val="Hyperlink"/>
          <w:sz w:val="16"/>
          <w:szCs w:val="16"/>
        </w:rPr>
        <w:t xml:space="preserve"> https://serendipstudio.org/exchange/bioactivities/lifecharacteristics</w:t>
      </w:r>
      <w:r w:rsidR="00C91583">
        <w:rPr>
          <w:sz w:val="16"/>
          <w:szCs w:val="16"/>
        </w:rPr>
        <w:fldChar w:fldCharType="end"/>
      </w:r>
      <w:hyperlink r:id="rId1" w:history="1"/>
      <w:r w:rsidRPr="00E521A3">
        <w:rPr>
          <w:rFonts w:asciiTheme="minorHAnsi" w:hAnsiTheme="minorHAnsi" w:cstheme="minorHAnsi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1C9"/>
    <w:multiLevelType w:val="hybridMultilevel"/>
    <w:tmpl w:val="2F0075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E3263"/>
    <w:multiLevelType w:val="hybridMultilevel"/>
    <w:tmpl w:val="6576C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5315E"/>
    <w:multiLevelType w:val="hybridMultilevel"/>
    <w:tmpl w:val="4CE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F86"/>
    <w:multiLevelType w:val="hybridMultilevel"/>
    <w:tmpl w:val="10CE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D6630"/>
    <w:multiLevelType w:val="hybridMultilevel"/>
    <w:tmpl w:val="2190F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C28D6"/>
    <w:multiLevelType w:val="hybridMultilevel"/>
    <w:tmpl w:val="DE307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22D1"/>
    <w:multiLevelType w:val="hybridMultilevel"/>
    <w:tmpl w:val="BDE47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755D7"/>
    <w:multiLevelType w:val="hybridMultilevel"/>
    <w:tmpl w:val="D730F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3A5F28"/>
    <w:multiLevelType w:val="hybridMultilevel"/>
    <w:tmpl w:val="B6D21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6355345">
    <w:abstractNumId w:val="7"/>
  </w:num>
  <w:num w:numId="2" w16cid:durableId="1735079793">
    <w:abstractNumId w:val="3"/>
  </w:num>
  <w:num w:numId="3" w16cid:durableId="1838034931">
    <w:abstractNumId w:val="4"/>
  </w:num>
  <w:num w:numId="4" w16cid:durableId="992562440">
    <w:abstractNumId w:val="5"/>
  </w:num>
  <w:num w:numId="5" w16cid:durableId="1912696393">
    <w:abstractNumId w:val="0"/>
  </w:num>
  <w:num w:numId="6" w16cid:durableId="481115483">
    <w:abstractNumId w:val="8"/>
  </w:num>
  <w:num w:numId="7" w16cid:durableId="1452626227">
    <w:abstractNumId w:val="2"/>
  </w:num>
  <w:num w:numId="8" w16cid:durableId="1206524096">
    <w:abstractNumId w:val="1"/>
  </w:num>
  <w:num w:numId="9" w16cid:durableId="210382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7BD9AFF-4312-4DB4-99AC-3DD2B1078FFE}"/>
    <w:docVar w:name="dgnword-eventsink" w:val="1643381022784"/>
  </w:docVars>
  <w:rsids>
    <w:rsidRoot w:val="0089360F"/>
    <w:rsid w:val="000006EA"/>
    <w:rsid w:val="000067B4"/>
    <w:rsid w:val="00015E11"/>
    <w:rsid w:val="00016755"/>
    <w:rsid w:val="00021E3E"/>
    <w:rsid w:val="0003189C"/>
    <w:rsid w:val="00046CAE"/>
    <w:rsid w:val="0005065A"/>
    <w:rsid w:val="00055F83"/>
    <w:rsid w:val="00063084"/>
    <w:rsid w:val="000875C7"/>
    <w:rsid w:val="000950F7"/>
    <w:rsid w:val="000A08A9"/>
    <w:rsid w:val="000C3C23"/>
    <w:rsid w:val="000D33EB"/>
    <w:rsid w:val="000E2257"/>
    <w:rsid w:val="000F12B0"/>
    <w:rsid w:val="000F43E4"/>
    <w:rsid w:val="001025F8"/>
    <w:rsid w:val="00114249"/>
    <w:rsid w:val="00121F58"/>
    <w:rsid w:val="0012230A"/>
    <w:rsid w:val="00140A36"/>
    <w:rsid w:val="00163A9F"/>
    <w:rsid w:val="00172E44"/>
    <w:rsid w:val="00174146"/>
    <w:rsid w:val="00192A49"/>
    <w:rsid w:val="001A1B92"/>
    <w:rsid w:val="001A32C6"/>
    <w:rsid w:val="001B553B"/>
    <w:rsid w:val="001C422D"/>
    <w:rsid w:val="001C6833"/>
    <w:rsid w:val="00206574"/>
    <w:rsid w:val="002151F5"/>
    <w:rsid w:val="00232C9D"/>
    <w:rsid w:val="002401BB"/>
    <w:rsid w:val="0024169F"/>
    <w:rsid w:val="002571D7"/>
    <w:rsid w:val="002644B5"/>
    <w:rsid w:val="00293352"/>
    <w:rsid w:val="00295F30"/>
    <w:rsid w:val="00296D29"/>
    <w:rsid w:val="002A2FCF"/>
    <w:rsid w:val="002D30B2"/>
    <w:rsid w:val="002E4EDB"/>
    <w:rsid w:val="002F0EC7"/>
    <w:rsid w:val="00313F5A"/>
    <w:rsid w:val="00314894"/>
    <w:rsid w:val="00322391"/>
    <w:rsid w:val="003246A6"/>
    <w:rsid w:val="00331A33"/>
    <w:rsid w:val="0033269D"/>
    <w:rsid w:val="00333B65"/>
    <w:rsid w:val="00336CE9"/>
    <w:rsid w:val="003467B0"/>
    <w:rsid w:val="00372683"/>
    <w:rsid w:val="00374418"/>
    <w:rsid w:val="00383E6F"/>
    <w:rsid w:val="003A5BD3"/>
    <w:rsid w:val="003A5BDE"/>
    <w:rsid w:val="003B141A"/>
    <w:rsid w:val="003B4A05"/>
    <w:rsid w:val="003C22B9"/>
    <w:rsid w:val="003C475D"/>
    <w:rsid w:val="003D1035"/>
    <w:rsid w:val="003D38A6"/>
    <w:rsid w:val="003F181B"/>
    <w:rsid w:val="00432D77"/>
    <w:rsid w:val="00435159"/>
    <w:rsid w:val="0044042A"/>
    <w:rsid w:val="004512A1"/>
    <w:rsid w:val="00455A60"/>
    <w:rsid w:val="00461CBC"/>
    <w:rsid w:val="00464CB6"/>
    <w:rsid w:val="004727B3"/>
    <w:rsid w:val="00485A72"/>
    <w:rsid w:val="004903B5"/>
    <w:rsid w:val="00496A36"/>
    <w:rsid w:val="004A47AB"/>
    <w:rsid w:val="004B35EF"/>
    <w:rsid w:val="004C339D"/>
    <w:rsid w:val="004C5BD2"/>
    <w:rsid w:val="004D7D6E"/>
    <w:rsid w:val="004E042E"/>
    <w:rsid w:val="004F4282"/>
    <w:rsid w:val="004F7699"/>
    <w:rsid w:val="0051538A"/>
    <w:rsid w:val="00532336"/>
    <w:rsid w:val="005326AC"/>
    <w:rsid w:val="005333B4"/>
    <w:rsid w:val="005419D3"/>
    <w:rsid w:val="00544405"/>
    <w:rsid w:val="00550C75"/>
    <w:rsid w:val="00552C11"/>
    <w:rsid w:val="00554BD5"/>
    <w:rsid w:val="00555135"/>
    <w:rsid w:val="00565F20"/>
    <w:rsid w:val="00566BDB"/>
    <w:rsid w:val="00566FB8"/>
    <w:rsid w:val="005738D8"/>
    <w:rsid w:val="00580FB8"/>
    <w:rsid w:val="0058273E"/>
    <w:rsid w:val="005A4065"/>
    <w:rsid w:val="005C732E"/>
    <w:rsid w:val="005C73B5"/>
    <w:rsid w:val="005D2604"/>
    <w:rsid w:val="005D6385"/>
    <w:rsid w:val="005E168C"/>
    <w:rsid w:val="005E2F4F"/>
    <w:rsid w:val="005E41E3"/>
    <w:rsid w:val="005F0935"/>
    <w:rsid w:val="005F1009"/>
    <w:rsid w:val="005F3565"/>
    <w:rsid w:val="005F4699"/>
    <w:rsid w:val="005F6664"/>
    <w:rsid w:val="0060127B"/>
    <w:rsid w:val="006159B3"/>
    <w:rsid w:val="006210FC"/>
    <w:rsid w:val="00622B12"/>
    <w:rsid w:val="006232C3"/>
    <w:rsid w:val="00631272"/>
    <w:rsid w:val="00637938"/>
    <w:rsid w:val="00647029"/>
    <w:rsid w:val="00652156"/>
    <w:rsid w:val="00653268"/>
    <w:rsid w:val="00664483"/>
    <w:rsid w:val="00665289"/>
    <w:rsid w:val="00666AB5"/>
    <w:rsid w:val="006813FF"/>
    <w:rsid w:val="006914B0"/>
    <w:rsid w:val="00691BBE"/>
    <w:rsid w:val="006A2267"/>
    <w:rsid w:val="006A4AEA"/>
    <w:rsid w:val="006B6277"/>
    <w:rsid w:val="006B7BB2"/>
    <w:rsid w:val="006C3C73"/>
    <w:rsid w:val="006D63A6"/>
    <w:rsid w:val="006D7854"/>
    <w:rsid w:val="006E1F75"/>
    <w:rsid w:val="007248C1"/>
    <w:rsid w:val="007255DC"/>
    <w:rsid w:val="00735786"/>
    <w:rsid w:val="00737292"/>
    <w:rsid w:val="007373E3"/>
    <w:rsid w:val="00745D13"/>
    <w:rsid w:val="00747D1E"/>
    <w:rsid w:val="007640A9"/>
    <w:rsid w:val="007A21F5"/>
    <w:rsid w:val="007A3F26"/>
    <w:rsid w:val="007B3438"/>
    <w:rsid w:val="007B5A5E"/>
    <w:rsid w:val="007B6606"/>
    <w:rsid w:val="007C3BF8"/>
    <w:rsid w:val="007D3849"/>
    <w:rsid w:val="007D5C6B"/>
    <w:rsid w:val="007E36C8"/>
    <w:rsid w:val="007E4DB1"/>
    <w:rsid w:val="007F0929"/>
    <w:rsid w:val="008161FF"/>
    <w:rsid w:val="0081648B"/>
    <w:rsid w:val="00816985"/>
    <w:rsid w:val="0083575F"/>
    <w:rsid w:val="008444B5"/>
    <w:rsid w:val="00846BBD"/>
    <w:rsid w:val="00847C6F"/>
    <w:rsid w:val="00873DAE"/>
    <w:rsid w:val="0089360F"/>
    <w:rsid w:val="008A1BCB"/>
    <w:rsid w:val="008A1D2F"/>
    <w:rsid w:val="008A258F"/>
    <w:rsid w:val="008A2778"/>
    <w:rsid w:val="008A2939"/>
    <w:rsid w:val="008B4904"/>
    <w:rsid w:val="008B5110"/>
    <w:rsid w:val="008B52FE"/>
    <w:rsid w:val="008B7F97"/>
    <w:rsid w:val="008E2C7D"/>
    <w:rsid w:val="008E476D"/>
    <w:rsid w:val="008F699E"/>
    <w:rsid w:val="009052D3"/>
    <w:rsid w:val="00912A5C"/>
    <w:rsid w:val="00914BF1"/>
    <w:rsid w:val="009173FB"/>
    <w:rsid w:val="00924BE3"/>
    <w:rsid w:val="00926DCC"/>
    <w:rsid w:val="00927A2D"/>
    <w:rsid w:val="0094068E"/>
    <w:rsid w:val="009413D0"/>
    <w:rsid w:val="009631F6"/>
    <w:rsid w:val="00964240"/>
    <w:rsid w:val="009644BF"/>
    <w:rsid w:val="00970A2E"/>
    <w:rsid w:val="0097678C"/>
    <w:rsid w:val="00981434"/>
    <w:rsid w:val="00981EE7"/>
    <w:rsid w:val="00987CD4"/>
    <w:rsid w:val="009B0225"/>
    <w:rsid w:val="009B14EB"/>
    <w:rsid w:val="009B5259"/>
    <w:rsid w:val="009C68B0"/>
    <w:rsid w:val="009D5268"/>
    <w:rsid w:val="009D56EB"/>
    <w:rsid w:val="009D795D"/>
    <w:rsid w:val="009E0844"/>
    <w:rsid w:val="009E14CF"/>
    <w:rsid w:val="009E3384"/>
    <w:rsid w:val="009F7026"/>
    <w:rsid w:val="00A02770"/>
    <w:rsid w:val="00A1001E"/>
    <w:rsid w:val="00A22B6D"/>
    <w:rsid w:val="00A331BD"/>
    <w:rsid w:val="00A51387"/>
    <w:rsid w:val="00A51C41"/>
    <w:rsid w:val="00A529E4"/>
    <w:rsid w:val="00A53832"/>
    <w:rsid w:val="00A5689B"/>
    <w:rsid w:val="00A576D7"/>
    <w:rsid w:val="00A60A3F"/>
    <w:rsid w:val="00A74D3D"/>
    <w:rsid w:val="00A77BFB"/>
    <w:rsid w:val="00A869DB"/>
    <w:rsid w:val="00A96F9C"/>
    <w:rsid w:val="00AB092A"/>
    <w:rsid w:val="00AC4FE5"/>
    <w:rsid w:val="00AC56E8"/>
    <w:rsid w:val="00AD57B6"/>
    <w:rsid w:val="00AD69E6"/>
    <w:rsid w:val="00AE07B7"/>
    <w:rsid w:val="00AE3C77"/>
    <w:rsid w:val="00AE566D"/>
    <w:rsid w:val="00AF1CDE"/>
    <w:rsid w:val="00B055F1"/>
    <w:rsid w:val="00B10FD3"/>
    <w:rsid w:val="00B212A8"/>
    <w:rsid w:val="00B22C26"/>
    <w:rsid w:val="00B65D5A"/>
    <w:rsid w:val="00B760A3"/>
    <w:rsid w:val="00B9048E"/>
    <w:rsid w:val="00BA155B"/>
    <w:rsid w:val="00BA60C2"/>
    <w:rsid w:val="00BB4C9F"/>
    <w:rsid w:val="00BB578C"/>
    <w:rsid w:val="00BB6D6E"/>
    <w:rsid w:val="00BD18E0"/>
    <w:rsid w:val="00BE6762"/>
    <w:rsid w:val="00C038EF"/>
    <w:rsid w:val="00C04154"/>
    <w:rsid w:val="00C07A89"/>
    <w:rsid w:val="00C10C31"/>
    <w:rsid w:val="00C11834"/>
    <w:rsid w:val="00C23C6E"/>
    <w:rsid w:val="00C45709"/>
    <w:rsid w:val="00C45A36"/>
    <w:rsid w:val="00C46D1A"/>
    <w:rsid w:val="00C531BB"/>
    <w:rsid w:val="00C57FC4"/>
    <w:rsid w:val="00C617CC"/>
    <w:rsid w:val="00C6313C"/>
    <w:rsid w:val="00C64F00"/>
    <w:rsid w:val="00C83A11"/>
    <w:rsid w:val="00C83DC4"/>
    <w:rsid w:val="00C91583"/>
    <w:rsid w:val="00C94885"/>
    <w:rsid w:val="00C94A94"/>
    <w:rsid w:val="00C97487"/>
    <w:rsid w:val="00CA0C5A"/>
    <w:rsid w:val="00CA58B5"/>
    <w:rsid w:val="00CB0386"/>
    <w:rsid w:val="00CB63B8"/>
    <w:rsid w:val="00CC1711"/>
    <w:rsid w:val="00CD63F3"/>
    <w:rsid w:val="00CE3DC6"/>
    <w:rsid w:val="00CE5C86"/>
    <w:rsid w:val="00CF39F4"/>
    <w:rsid w:val="00D07804"/>
    <w:rsid w:val="00D11995"/>
    <w:rsid w:val="00D221EF"/>
    <w:rsid w:val="00D458B7"/>
    <w:rsid w:val="00D51BD0"/>
    <w:rsid w:val="00D53A90"/>
    <w:rsid w:val="00D57061"/>
    <w:rsid w:val="00D63EFD"/>
    <w:rsid w:val="00D6581D"/>
    <w:rsid w:val="00D67B0B"/>
    <w:rsid w:val="00D74999"/>
    <w:rsid w:val="00D77B35"/>
    <w:rsid w:val="00D8051F"/>
    <w:rsid w:val="00D806D3"/>
    <w:rsid w:val="00D910C8"/>
    <w:rsid w:val="00D9140E"/>
    <w:rsid w:val="00DB4610"/>
    <w:rsid w:val="00DB7005"/>
    <w:rsid w:val="00DD369C"/>
    <w:rsid w:val="00DE019F"/>
    <w:rsid w:val="00DE143B"/>
    <w:rsid w:val="00E0059F"/>
    <w:rsid w:val="00E2137E"/>
    <w:rsid w:val="00E27F81"/>
    <w:rsid w:val="00E521A3"/>
    <w:rsid w:val="00E55D7F"/>
    <w:rsid w:val="00E75DD9"/>
    <w:rsid w:val="00E90BA1"/>
    <w:rsid w:val="00E97B61"/>
    <w:rsid w:val="00EA10EF"/>
    <w:rsid w:val="00EB5ECD"/>
    <w:rsid w:val="00EC7419"/>
    <w:rsid w:val="00ED53D1"/>
    <w:rsid w:val="00ED753A"/>
    <w:rsid w:val="00EE6B14"/>
    <w:rsid w:val="00F04244"/>
    <w:rsid w:val="00F23773"/>
    <w:rsid w:val="00F3005E"/>
    <w:rsid w:val="00F30AFB"/>
    <w:rsid w:val="00F46380"/>
    <w:rsid w:val="00F521A9"/>
    <w:rsid w:val="00F524B1"/>
    <w:rsid w:val="00F52978"/>
    <w:rsid w:val="00F566DD"/>
    <w:rsid w:val="00F62C25"/>
    <w:rsid w:val="00F71F47"/>
    <w:rsid w:val="00F914C0"/>
    <w:rsid w:val="00FA2EA2"/>
    <w:rsid w:val="00FB4DD4"/>
    <w:rsid w:val="00FB71AB"/>
    <w:rsid w:val="00FC4D1A"/>
    <w:rsid w:val="00FD3CC5"/>
    <w:rsid w:val="00FE4ED4"/>
    <w:rsid w:val="00FE5A0A"/>
    <w:rsid w:val="00FF211A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F37C40"/>
  <w14:defaultImageDpi w14:val="0"/>
  <w15:docId w15:val="{6C0B5EB3-9DC4-4178-8203-F270D6CF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18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uiPriority w:val="99"/>
    <w:rsid w:val="00C11834"/>
    <w:rPr>
      <w:rFonts w:cs="Times New Roman"/>
    </w:rPr>
  </w:style>
  <w:style w:type="table" w:styleId="TableGrid">
    <w:name w:val="Table Grid"/>
    <w:basedOn w:val="TableNormal"/>
    <w:rsid w:val="0096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5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A1BCB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1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9E4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E521A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915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PVXrV0GN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nFhY_STFQ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.brynmawr.edu/exchange/bioactivities/SFCellOr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life SHO</vt:lpstr>
    </vt:vector>
  </TitlesOfParts>
  <Company>U of Penn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life SHO</dc:title>
  <dc:subject/>
  <dc:creator>iwaldron</dc:creator>
  <cp:keywords/>
  <dc:description/>
  <cp:lastModifiedBy>Waldron, Ingrid L</cp:lastModifiedBy>
  <cp:revision>5</cp:revision>
  <cp:lastPrinted>2022-08-31T14:15:00Z</cp:lastPrinted>
  <dcterms:created xsi:type="dcterms:W3CDTF">2022-08-31T13:44:00Z</dcterms:created>
  <dcterms:modified xsi:type="dcterms:W3CDTF">2022-08-31T14:16:00Z</dcterms:modified>
</cp:coreProperties>
</file>